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7755B" w14:textId="550EFB84" w:rsidR="00614D60" w:rsidRPr="002B6A48" w:rsidRDefault="0090473A" w:rsidP="00614D60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F266B4" wp14:editId="10DB2AAA">
            <wp:simplePos x="0" y="0"/>
            <wp:positionH relativeFrom="margin">
              <wp:posOffset>0</wp:posOffset>
            </wp:positionH>
            <wp:positionV relativeFrom="margin">
              <wp:posOffset>-581025</wp:posOffset>
            </wp:positionV>
            <wp:extent cx="2999232" cy="1327229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be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232" cy="1327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14D60" w:rsidRPr="002B6A48">
        <w:rPr>
          <w:rFonts w:ascii="Century Gothic" w:hAnsi="Century Gothic"/>
          <w:b/>
          <w:sz w:val="24"/>
          <w:szCs w:val="24"/>
        </w:rPr>
        <w:t xml:space="preserve">GLENCOE CITY COUNCIL MEETING </w:t>
      </w:r>
      <w:r w:rsidR="00614D60">
        <w:rPr>
          <w:rFonts w:ascii="Century Gothic" w:hAnsi="Century Gothic"/>
          <w:b/>
          <w:sz w:val="24"/>
          <w:szCs w:val="24"/>
        </w:rPr>
        <w:t>MINUTES</w:t>
      </w:r>
    </w:p>
    <w:p w14:paraId="2F1DEFF6" w14:textId="079037AF" w:rsidR="00614D60" w:rsidRPr="002B6A48" w:rsidRDefault="000A31A5" w:rsidP="00614D60">
      <w:pPr>
        <w:spacing w:after="0" w:line="240" w:lineRule="auto"/>
        <w:jc w:val="right"/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>December 5</w:t>
      </w:r>
      <w:r w:rsidR="00614D60" w:rsidRPr="002B6A48">
        <w:rPr>
          <w:rFonts w:ascii="Century Gothic" w:hAnsi="Century Gothic"/>
          <w:b/>
          <w:color w:val="FF0000"/>
          <w:sz w:val="24"/>
          <w:szCs w:val="24"/>
        </w:rPr>
        <w:t>, 2022 – 7:00pm</w:t>
      </w:r>
    </w:p>
    <w:p w14:paraId="2A8B8A48" w14:textId="77777777" w:rsidR="00614D60" w:rsidRPr="002B6A48" w:rsidRDefault="00614D60" w:rsidP="00614D60">
      <w:pPr>
        <w:spacing w:after="0" w:line="240" w:lineRule="auto"/>
        <w:jc w:val="right"/>
        <w:rPr>
          <w:rFonts w:ascii="Century Gothic" w:hAnsi="Century Gothic"/>
          <w:color w:val="FF0000"/>
          <w:sz w:val="24"/>
          <w:szCs w:val="24"/>
        </w:rPr>
      </w:pPr>
      <w:r w:rsidRPr="002B6A48">
        <w:rPr>
          <w:rFonts w:ascii="Century Gothic" w:hAnsi="Century Gothic"/>
          <w:sz w:val="24"/>
          <w:szCs w:val="24"/>
        </w:rPr>
        <w:t>City Center Ballroom</w:t>
      </w:r>
    </w:p>
    <w:p w14:paraId="683CAF00" w14:textId="4478457F" w:rsidR="00634E22" w:rsidRDefault="00634E22" w:rsidP="00614D60">
      <w:pPr>
        <w:spacing w:after="0" w:line="240" w:lineRule="auto"/>
        <w:rPr>
          <w:rFonts w:ascii="Century Gothic" w:hAnsi="Century Gothic"/>
          <w:b/>
        </w:rPr>
      </w:pPr>
    </w:p>
    <w:p w14:paraId="21F5EDBC" w14:textId="674CBA8F" w:rsidR="00634E22" w:rsidRDefault="00634E22" w:rsidP="0090473A">
      <w:pPr>
        <w:spacing w:after="0" w:line="240" w:lineRule="auto"/>
        <w:rPr>
          <w:rFonts w:ascii="Century Gothic" w:hAnsi="Century Gothic"/>
          <w:b/>
        </w:rPr>
      </w:pPr>
    </w:p>
    <w:p w14:paraId="3A081A08" w14:textId="77777777" w:rsidR="000A31A5" w:rsidRPr="000A31A5" w:rsidRDefault="00614D60" w:rsidP="00657B9B">
      <w:pPr>
        <w:spacing w:line="276" w:lineRule="auto"/>
        <w:rPr>
          <w:rFonts w:ascii="Century Gothic" w:hAnsi="Century Gothic"/>
          <w:sz w:val="20"/>
          <w:szCs w:val="20"/>
        </w:rPr>
      </w:pPr>
      <w:r w:rsidRPr="000A31A5">
        <w:rPr>
          <w:rFonts w:ascii="Century Gothic" w:hAnsi="Century Gothic"/>
          <w:sz w:val="20"/>
          <w:szCs w:val="20"/>
        </w:rPr>
        <w:t>Attendees:  Ryan Voss, Sue Olson, Allen Robeck, Cory Neid, Paul Lemke</w:t>
      </w:r>
    </w:p>
    <w:p w14:paraId="28349EF2" w14:textId="42E8FC8C" w:rsidR="00657B9B" w:rsidRPr="000A31A5" w:rsidRDefault="000A31A5" w:rsidP="00657B9B">
      <w:pPr>
        <w:spacing w:line="276" w:lineRule="auto"/>
        <w:rPr>
          <w:rFonts w:ascii="Century Gothic" w:hAnsi="Century Gothic"/>
          <w:sz w:val="20"/>
          <w:szCs w:val="20"/>
        </w:rPr>
      </w:pPr>
      <w:r w:rsidRPr="000A31A5">
        <w:rPr>
          <w:rFonts w:ascii="Century Gothic" w:hAnsi="Century Gothic"/>
          <w:sz w:val="20"/>
          <w:szCs w:val="20"/>
        </w:rPr>
        <w:t xml:space="preserve">Absent:  </w:t>
      </w:r>
      <w:r w:rsidR="00614D60" w:rsidRPr="000A31A5">
        <w:rPr>
          <w:rFonts w:ascii="Century Gothic" w:hAnsi="Century Gothic"/>
          <w:sz w:val="20"/>
          <w:szCs w:val="20"/>
        </w:rPr>
        <w:t>Arnold Brinkmann</w:t>
      </w:r>
    </w:p>
    <w:p w14:paraId="4D3BE09B" w14:textId="7F2D603F" w:rsidR="00090ED9" w:rsidRPr="000A31A5" w:rsidRDefault="00614D60" w:rsidP="00657B9B">
      <w:pPr>
        <w:spacing w:line="276" w:lineRule="auto"/>
        <w:rPr>
          <w:rFonts w:ascii="Century Gothic" w:hAnsi="Century Gothic"/>
          <w:sz w:val="20"/>
          <w:szCs w:val="20"/>
        </w:rPr>
      </w:pPr>
      <w:r w:rsidRPr="000A31A5">
        <w:rPr>
          <w:rFonts w:ascii="Century Gothic" w:hAnsi="Century Gothic"/>
          <w:sz w:val="20"/>
          <w:szCs w:val="20"/>
        </w:rPr>
        <w:t>City Staff:  City Administrator Mark Larson, Finance Director Todd Trippel, City Attorney Mark Ostlund</w:t>
      </w:r>
      <w:r w:rsidR="00072364" w:rsidRPr="000A31A5">
        <w:rPr>
          <w:rFonts w:ascii="Century Gothic" w:hAnsi="Century Gothic"/>
          <w:sz w:val="20"/>
          <w:szCs w:val="20"/>
        </w:rPr>
        <w:t>, Public Works Director Mark Lemen</w:t>
      </w:r>
      <w:r w:rsidR="00CA03E2" w:rsidRPr="000A31A5">
        <w:rPr>
          <w:rFonts w:ascii="Century Gothic" w:hAnsi="Century Gothic"/>
          <w:sz w:val="20"/>
          <w:szCs w:val="20"/>
        </w:rPr>
        <w:t xml:space="preserve">, Deputy City Clerk Kelly Hayes, </w:t>
      </w:r>
      <w:r w:rsidR="004923A0" w:rsidRPr="000A31A5">
        <w:rPr>
          <w:rFonts w:ascii="Century Gothic" w:hAnsi="Century Gothic"/>
          <w:sz w:val="20"/>
          <w:szCs w:val="20"/>
        </w:rPr>
        <w:t>Police Chief Tony Padilla</w:t>
      </w:r>
    </w:p>
    <w:p w14:paraId="4CFE2B27" w14:textId="50A5011E" w:rsidR="00090ED9" w:rsidRPr="000A31A5" w:rsidRDefault="00090ED9" w:rsidP="00E73FA6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  <w:r w:rsidRPr="000A31A5">
        <w:rPr>
          <w:rFonts w:ascii="Century Gothic" w:hAnsi="Century Gothic"/>
          <w:sz w:val="20"/>
          <w:szCs w:val="20"/>
        </w:rPr>
        <w:t xml:space="preserve">Others:  Rich Glennie, </w:t>
      </w:r>
      <w:r w:rsidR="00E0178D" w:rsidRPr="000A31A5">
        <w:rPr>
          <w:rFonts w:ascii="Century Gothic" w:hAnsi="Century Gothic"/>
          <w:sz w:val="20"/>
          <w:szCs w:val="20"/>
        </w:rPr>
        <w:t>Luz Duvall</w:t>
      </w:r>
      <w:r w:rsidR="000A31A5" w:rsidRPr="000A31A5">
        <w:rPr>
          <w:rFonts w:ascii="Century Gothic" w:hAnsi="Century Gothic"/>
          <w:sz w:val="20"/>
          <w:szCs w:val="20"/>
        </w:rPr>
        <w:t>, Mark Hueser, Eddie Gould</w:t>
      </w:r>
    </w:p>
    <w:p w14:paraId="4FEF991D" w14:textId="35D1CC18" w:rsidR="00E0178D" w:rsidRPr="000A31A5" w:rsidRDefault="00E0178D" w:rsidP="00E73FA6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14:paraId="2EAED93D" w14:textId="77777777" w:rsidR="000A31A5" w:rsidRPr="000A31A5" w:rsidRDefault="000A31A5" w:rsidP="000A31A5">
      <w:pPr>
        <w:spacing w:after="0" w:line="240" w:lineRule="auto"/>
        <w:rPr>
          <w:rFonts w:ascii="Century Gothic" w:hAnsi="Century Gothic"/>
          <w:b/>
          <w:color w:val="FF0000"/>
          <w:sz w:val="20"/>
          <w:szCs w:val="20"/>
        </w:rPr>
      </w:pPr>
    </w:p>
    <w:p w14:paraId="04D0D421" w14:textId="0F9CD6A4" w:rsidR="000A31A5" w:rsidRDefault="000A31A5" w:rsidP="000A31A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b/>
          <w:sz w:val="20"/>
          <w:szCs w:val="20"/>
        </w:rPr>
      </w:pPr>
      <w:r w:rsidRPr="000A31A5">
        <w:rPr>
          <w:rFonts w:ascii="Century Gothic" w:hAnsi="Century Gothic"/>
          <w:b/>
          <w:sz w:val="20"/>
          <w:szCs w:val="20"/>
        </w:rPr>
        <w:t>PLEDGE OF ALLEGIANCE AND MOMENT OF SILENCE</w:t>
      </w:r>
    </w:p>
    <w:p w14:paraId="0EE31072" w14:textId="642608C5" w:rsidR="000A31A5" w:rsidRPr="000A31A5" w:rsidRDefault="000A31A5" w:rsidP="000A31A5">
      <w:pPr>
        <w:pStyle w:val="ListParagraph"/>
        <w:spacing w:after="0" w:line="276" w:lineRule="auto"/>
        <w:rPr>
          <w:rFonts w:ascii="Century Gothic" w:hAnsi="Century Gothic"/>
          <w:bCs/>
          <w:sz w:val="20"/>
          <w:szCs w:val="20"/>
        </w:rPr>
      </w:pPr>
      <w:r w:rsidRPr="000A31A5">
        <w:rPr>
          <w:rFonts w:ascii="Century Gothic" w:hAnsi="Century Gothic"/>
          <w:bCs/>
          <w:sz w:val="20"/>
          <w:szCs w:val="20"/>
        </w:rPr>
        <w:t>Meeting was called to order by Mayor Voss at 7:00pm</w:t>
      </w:r>
      <w:r>
        <w:rPr>
          <w:rFonts w:ascii="Century Gothic" w:hAnsi="Century Gothic"/>
          <w:bCs/>
          <w:sz w:val="20"/>
          <w:szCs w:val="20"/>
        </w:rPr>
        <w:t xml:space="preserve"> with all members present except Arnold Brinkmann.</w:t>
      </w:r>
    </w:p>
    <w:p w14:paraId="5A6696BB" w14:textId="77777777" w:rsidR="000A31A5" w:rsidRPr="000A31A5" w:rsidRDefault="000A31A5" w:rsidP="000A31A5">
      <w:pPr>
        <w:spacing w:after="0" w:line="276" w:lineRule="auto"/>
        <w:rPr>
          <w:rFonts w:ascii="Century Gothic" w:hAnsi="Century Gothic"/>
          <w:b/>
          <w:sz w:val="20"/>
          <w:szCs w:val="20"/>
        </w:rPr>
      </w:pPr>
    </w:p>
    <w:p w14:paraId="2CB16C3C" w14:textId="77777777" w:rsidR="000A31A5" w:rsidRPr="000A31A5" w:rsidRDefault="000A31A5" w:rsidP="000A31A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b/>
          <w:sz w:val="20"/>
          <w:szCs w:val="20"/>
        </w:rPr>
      </w:pPr>
      <w:r w:rsidRPr="000A31A5">
        <w:rPr>
          <w:rFonts w:ascii="Century Gothic" w:hAnsi="Century Gothic"/>
          <w:b/>
          <w:sz w:val="20"/>
          <w:szCs w:val="20"/>
        </w:rPr>
        <w:t>CONSENT AGENDA</w:t>
      </w:r>
    </w:p>
    <w:p w14:paraId="2D920DA5" w14:textId="77777777" w:rsidR="000A31A5" w:rsidRPr="000A31A5" w:rsidRDefault="000A31A5" w:rsidP="000A31A5">
      <w:pPr>
        <w:pStyle w:val="ListParagraph"/>
        <w:numPr>
          <w:ilvl w:val="1"/>
          <w:numId w:val="1"/>
        </w:numPr>
        <w:spacing w:after="0" w:line="276" w:lineRule="auto"/>
        <w:ind w:left="1080"/>
        <w:rPr>
          <w:rFonts w:ascii="Century Gothic" w:hAnsi="Century Gothic"/>
          <w:b/>
          <w:sz w:val="20"/>
          <w:szCs w:val="20"/>
        </w:rPr>
      </w:pPr>
      <w:r w:rsidRPr="000A31A5">
        <w:rPr>
          <w:rFonts w:ascii="Century Gothic" w:hAnsi="Century Gothic"/>
          <w:sz w:val="20"/>
          <w:szCs w:val="20"/>
        </w:rPr>
        <w:t>Approve Minutes of November 21, 2022</w:t>
      </w:r>
    </w:p>
    <w:p w14:paraId="5722303B" w14:textId="222B4D2D" w:rsidR="000A31A5" w:rsidRPr="000A31A5" w:rsidRDefault="000A31A5" w:rsidP="000A31A5">
      <w:pPr>
        <w:pStyle w:val="ListParagraph"/>
        <w:numPr>
          <w:ilvl w:val="1"/>
          <w:numId w:val="1"/>
        </w:numPr>
        <w:spacing w:after="0" w:line="276" w:lineRule="auto"/>
        <w:ind w:left="1080"/>
        <w:rPr>
          <w:rFonts w:ascii="Century Gothic" w:hAnsi="Century Gothic"/>
          <w:b/>
          <w:sz w:val="20"/>
          <w:szCs w:val="20"/>
        </w:rPr>
      </w:pPr>
      <w:r w:rsidRPr="000A31A5">
        <w:rPr>
          <w:rFonts w:ascii="Century Gothic" w:hAnsi="Century Gothic"/>
          <w:sz w:val="20"/>
          <w:szCs w:val="20"/>
        </w:rPr>
        <w:t>Approve Minutes of November 28, 2022</w:t>
      </w:r>
    </w:p>
    <w:p w14:paraId="723C887E" w14:textId="7A4CFAD5" w:rsidR="000A31A5" w:rsidRPr="000A31A5" w:rsidRDefault="000A31A5" w:rsidP="000A31A5">
      <w:pPr>
        <w:pStyle w:val="ListParagraph"/>
        <w:spacing w:after="0" w:line="276" w:lineRule="auto"/>
        <w:ind w:left="0"/>
        <w:rPr>
          <w:rFonts w:ascii="Century Gothic" w:hAnsi="Century Gothic"/>
          <w:b/>
          <w:i/>
          <w:iCs/>
          <w:sz w:val="20"/>
          <w:szCs w:val="20"/>
        </w:rPr>
      </w:pPr>
      <w:r w:rsidRPr="000A31A5">
        <w:rPr>
          <w:rFonts w:ascii="Century Gothic" w:hAnsi="Century Gothic"/>
          <w:i/>
          <w:iCs/>
          <w:sz w:val="20"/>
          <w:szCs w:val="20"/>
        </w:rPr>
        <w:t>Motion:  Lemke, seconded by Neid to approve the consent agenda.  Vote 3 – 1 with Robeck against, motion carries.</w:t>
      </w:r>
    </w:p>
    <w:p w14:paraId="55A1379A" w14:textId="77777777" w:rsidR="000A31A5" w:rsidRPr="000A31A5" w:rsidRDefault="000A31A5" w:rsidP="000A31A5">
      <w:pPr>
        <w:pStyle w:val="ListParagraph"/>
        <w:spacing w:after="0" w:line="276" w:lineRule="auto"/>
        <w:ind w:left="1080"/>
        <w:rPr>
          <w:rFonts w:ascii="Century Gothic" w:hAnsi="Century Gothic"/>
          <w:b/>
          <w:sz w:val="20"/>
          <w:szCs w:val="20"/>
        </w:rPr>
      </w:pPr>
    </w:p>
    <w:p w14:paraId="24DEE590" w14:textId="48CE5DBE" w:rsidR="000A31A5" w:rsidRPr="008F588A" w:rsidRDefault="000A31A5" w:rsidP="000A31A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bCs/>
          <w:sz w:val="20"/>
          <w:szCs w:val="20"/>
        </w:rPr>
      </w:pPr>
      <w:r w:rsidRPr="000A31A5">
        <w:rPr>
          <w:rFonts w:ascii="Century Gothic" w:hAnsi="Century Gothic"/>
          <w:b/>
          <w:sz w:val="20"/>
          <w:szCs w:val="20"/>
        </w:rPr>
        <w:t>PUBLIC COMMENT (agenda items only)</w:t>
      </w:r>
      <w:r w:rsidR="008F588A">
        <w:rPr>
          <w:rFonts w:ascii="Century Gothic" w:hAnsi="Century Gothic"/>
          <w:b/>
          <w:sz w:val="20"/>
          <w:szCs w:val="20"/>
        </w:rPr>
        <w:t xml:space="preserve"> - </w:t>
      </w:r>
      <w:r w:rsidR="008F588A">
        <w:rPr>
          <w:rFonts w:ascii="Century Gothic" w:hAnsi="Century Gothic"/>
          <w:bCs/>
          <w:sz w:val="20"/>
          <w:szCs w:val="20"/>
        </w:rPr>
        <w:t>NONE</w:t>
      </w:r>
    </w:p>
    <w:p w14:paraId="16199E41" w14:textId="77777777" w:rsidR="000A31A5" w:rsidRPr="000A31A5" w:rsidRDefault="000A31A5" w:rsidP="000A31A5">
      <w:pPr>
        <w:pStyle w:val="ListParagraph"/>
        <w:spacing w:after="0" w:line="276" w:lineRule="auto"/>
        <w:rPr>
          <w:rFonts w:ascii="Century Gothic" w:hAnsi="Century Gothic"/>
          <w:b/>
          <w:sz w:val="20"/>
          <w:szCs w:val="20"/>
        </w:rPr>
      </w:pPr>
    </w:p>
    <w:p w14:paraId="6FD8EE64" w14:textId="61D5CD64" w:rsidR="000A31A5" w:rsidRPr="00EF7B79" w:rsidRDefault="000A31A5" w:rsidP="000A31A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b/>
          <w:sz w:val="20"/>
          <w:szCs w:val="20"/>
        </w:rPr>
      </w:pPr>
      <w:r w:rsidRPr="000A31A5">
        <w:rPr>
          <w:rFonts w:ascii="Century Gothic" w:hAnsi="Century Gothic"/>
          <w:b/>
          <w:bCs/>
          <w:sz w:val="20"/>
          <w:szCs w:val="20"/>
        </w:rPr>
        <w:t xml:space="preserve">PUBLIC HEARINGS </w:t>
      </w:r>
    </w:p>
    <w:p w14:paraId="62356C03" w14:textId="2B90F9D6" w:rsidR="00EF7B79" w:rsidRPr="00EF7B79" w:rsidRDefault="00EF7B79" w:rsidP="00EF7B79">
      <w:pPr>
        <w:spacing w:after="0" w:line="276" w:lineRule="auto"/>
        <w:ind w:left="720"/>
        <w:rPr>
          <w:rFonts w:ascii="Century Gothic" w:hAnsi="Century Gothic"/>
          <w:bCs/>
          <w:sz w:val="20"/>
          <w:szCs w:val="20"/>
        </w:rPr>
      </w:pPr>
      <w:r w:rsidRPr="00EF7B79">
        <w:rPr>
          <w:rFonts w:ascii="Century Gothic" w:hAnsi="Century Gothic"/>
          <w:bCs/>
          <w:sz w:val="20"/>
          <w:szCs w:val="20"/>
        </w:rPr>
        <w:t xml:space="preserve">The Mayor opened the public hearing at 7:02pm.  </w:t>
      </w:r>
      <w:r>
        <w:rPr>
          <w:rFonts w:ascii="Century Gothic" w:hAnsi="Century Gothic"/>
          <w:bCs/>
          <w:sz w:val="20"/>
          <w:szCs w:val="20"/>
        </w:rPr>
        <w:t xml:space="preserve">City </w:t>
      </w:r>
      <w:r w:rsidRPr="00EF7B79">
        <w:rPr>
          <w:rFonts w:ascii="Century Gothic" w:hAnsi="Century Gothic"/>
          <w:bCs/>
          <w:sz w:val="20"/>
          <w:szCs w:val="20"/>
        </w:rPr>
        <w:t>Attorney Ostlund reviewed the proposed changes of Ordinances 618, 619, 620.  There was no public comment.</w:t>
      </w:r>
    </w:p>
    <w:p w14:paraId="79C0A29D" w14:textId="22A213FF" w:rsidR="00EF7B79" w:rsidRDefault="00EF7B79" w:rsidP="00EF7B79">
      <w:pPr>
        <w:spacing w:after="0" w:line="276" w:lineRule="auto"/>
        <w:rPr>
          <w:rFonts w:ascii="Century Gothic" w:hAnsi="Century Gothic"/>
          <w:bCs/>
          <w:i/>
          <w:iCs/>
          <w:sz w:val="20"/>
          <w:szCs w:val="20"/>
        </w:rPr>
      </w:pPr>
      <w:r w:rsidRPr="00EF7B79">
        <w:rPr>
          <w:rFonts w:ascii="Century Gothic" w:hAnsi="Century Gothic"/>
          <w:bCs/>
          <w:i/>
          <w:iCs/>
          <w:sz w:val="20"/>
          <w:szCs w:val="20"/>
        </w:rPr>
        <w:t>Motion:  Neid, seconded by Olson to close the public hearing to close the public hearing at 7:18pm.  All in favor, motion carried.</w:t>
      </w:r>
    </w:p>
    <w:p w14:paraId="3EE5E891" w14:textId="77777777" w:rsidR="00EF7B79" w:rsidRPr="00EF7B79" w:rsidRDefault="00EF7B79" w:rsidP="00EF7B79">
      <w:pPr>
        <w:spacing w:after="0" w:line="276" w:lineRule="auto"/>
        <w:rPr>
          <w:rFonts w:ascii="Century Gothic" w:hAnsi="Century Gothic"/>
          <w:bCs/>
          <w:i/>
          <w:iCs/>
          <w:sz w:val="20"/>
          <w:szCs w:val="20"/>
        </w:rPr>
      </w:pPr>
    </w:p>
    <w:p w14:paraId="703E56CE" w14:textId="1A7408A0" w:rsidR="000A31A5" w:rsidRDefault="000A31A5" w:rsidP="000A31A5">
      <w:pPr>
        <w:pStyle w:val="NoSpacing"/>
        <w:numPr>
          <w:ilvl w:val="1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0A31A5">
        <w:rPr>
          <w:rFonts w:ascii="Century Gothic" w:hAnsi="Century Gothic"/>
          <w:sz w:val="20"/>
          <w:szCs w:val="20"/>
        </w:rPr>
        <w:t>City Charter Amendment regarding Commission Membership – Ordinance Number 618</w:t>
      </w:r>
    </w:p>
    <w:p w14:paraId="707B8F61" w14:textId="74B7E246" w:rsidR="00EF7B79" w:rsidRDefault="00EF7B79" w:rsidP="00EF7B79">
      <w:pPr>
        <w:pStyle w:val="NoSpacing"/>
        <w:spacing w:line="276" w:lineRule="auto"/>
        <w:rPr>
          <w:rFonts w:ascii="Century Gothic" w:hAnsi="Century Gothic"/>
          <w:i/>
          <w:iCs/>
          <w:sz w:val="20"/>
          <w:szCs w:val="20"/>
        </w:rPr>
      </w:pPr>
      <w:r w:rsidRPr="00EF7B79">
        <w:rPr>
          <w:rFonts w:ascii="Century Gothic" w:hAnsi="Century Gothic"/>
          <w:i/>
          <w:iCs/>
          <w:sz w:val="20"/>
          <w:szCs w:val="20"/>
        </w:rPr>
        <w:t xml:space="preserve">Motion:  Neid, seconded by Olson to approve Ordinance 618 regarding Light and Power </w:t>
      </w:r>
      <w:r>
        <w:rPr>
          <w:rFonts w:ascii="Century Gothic" w:hAnsi="Century Gothic"/>
          <w:i/>
          <w:iCs/>
          <w:sz w:val="20"/>
          <w:szCs w:val="20"/>
        </w:rPr>
        <w:t>C</w:t>
      </w:r>
      <w:r w:rsidRPr="00EF7B79">
        <w:rPr>
          <w:rFonts w:ascii="Century Gothic" w:hAnsi="Century Gothic"/>
          <w:i/>
          <w:iCs/>
          <w:sz w:val="20"/>
          <w:szCs w:val="20"/>
        </w:rPr>
        <w:t>ommission membership</w:t>
      </w:r>
      <w:r>
        <w:rPr>
          <w:rFonts w:ascii="Century Gothic" w:hAnsi="Century Gothic"/>
          <w:i/>
          <w:iCs/>
          <w:sz w:val="20"/>
          <w:szCs w:val="20"/>
        </w:rPr>
        <w:t xml:space="preserve"> (allowing one commission m</w:t>
      </w:r>
      <w:r w:rsidR="001A28C9">
        <w:rPr>
          <w:rFonts w:ascii="Century Gothic" w:hAnsi="Century Gothic"/>
          <w:i/>
          <w:iCs/>
          <w:sz w:val="20"/>
          <w:szCs w:val="20"/>
        </w:rPr>
        <w:t>ember that lives outside of city limits but within the Glencoe Light and Power service area)</w:t>
      </w:r>
      <w:r w:rsidRPr="00EF7B79">
        <w:rPr>
          <w:rFonts w:ascii="Century Gothic" w:hAnsi="Century Gothic"/>
          <w:i/>
          <w:iCs/>
          <w:sz w:val="20"/>
          <w:szCs w:val="20"/>
        </w:rPr>
        <w:t>.  Vote 3 – 1 with Robeck against, motion carries.</w:t>
      </w:r>
    </w:p>
    <w:p w14:paraId="4D708905" w14:textId="77777777" w:rsidR="001A28C9" w:rsidRPr="00EF7B79" w:rsidRDefault="001A28C9" w:rsidP="00EF7B79">
      <w:pPr>
        <w:pStyle w:val="NoSpacing"/>
        <w:spacing w:line="276" w:lineRule="auto"/>
        <w:rPr>
          <w:rFonts w:ascii="Century Gothic" w:hAnsi="Century Gothic"/>
          <w:i/>
          <w:iCs/>
          <w:sz w:val="20"/>
          <w:szCs w:val="20"/>
        </w:rPr>
      </w:pPr>
    </w:p>
    <w:p w14:paraId="0F698C65" w14:textId="77777777" w:rsidR="001A28C9" w:rsidRDefault="000A31A5" w:rsidP="000A31A5">
      <w:pPr>
        <w:pStyle w:val="NoSpacing"/>
        <w:numPr>
          <w:ilvl w:val="1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0A31A5">
        <w:rPr>
          <w:rFonts w:ascii="Century Gothic" w:hAnsi="Century Gothic"/>
          <w:sz w:val="20"/>
          <w:szCs w:val="20"/>
        </w:rPr>
        <w:t>Short Term Rental - Ordinance Number 619</w:t>
      </w:r>
    </w:p>
    <w:p w14:paraId="4B7D827D" w14:textId="6FA1B6B3" w:rsidR="0046246A" w:rsidRPr="0046246A" w:rsidRDefault="001A28C9" w:rsidP="0046246A">
      <w:pPr>
        <w:pStyle w:val="NoSpacing"/>
        <w:spacing w:line="276" w:lineRule="auto"/>
        <w:rPr>
          <w:rFonts w:ascii="Century Gothic" w:hAnsi="Century Gothic"/>
          <w:i/>
          <w:iCs/>
          <w:sz w:val="20"/>
          <w:szCs w:val="20"/>
        </w:rPr>
      </w:pPr>
      <w:r w:rsidRPr="0046246A">
        <w:rPr>
          <w:rFonts w:ascii="Century Gothic" w:hAnsi="Century Gothic"/>
          <w:i/>
          <w:iCs/>
          <w:sz w:val="20"/>
          <w:szCs w:val="20"/>
        </w:rPr>
        <w:t xml:space="preserve">Motion:  Neid, seconded by Lemke to </w:t>
      </w:r>
      <w:r w:rsidR="0046246A">
        <w:rPr>
          <w:rFonts w:ascii="Century Gothic" w:hAnsi="Century Gothic"/>
          <w:i/>
          <w:iCs/>
          <w:sz w:val="20"/>
          <w:szCs w:val="20"/>
        </w:rPr>
        <w:t xml:space="preserve">approve </w:t>
      </w:r>
      <w:r w:rsidRPr="0046246A">
        <w:rPr>
          <w:rFonts w:ascii="Century Gothic" w:hAnsi="Century Gothic"/>
          <w:i/>
          <w:iCs/>
          <w:sz w:val="20"/>
          <w:szCs w:val="20"/>
        </w:rPr>
        <w:t>Ordinance 619</w:t>
      </w:r>
      <w:r w:rsidR="0046246A">
        <w:rPr>
          <w:rFonts w:ascii="Century Gothic" w:hAnsi="Century Gothic"/>
          <w:i/>
          <w:iCs/>
          <w:sz w:val="20"/>
          <w:szCs w:val="20"/>
        </w:rPr>
        <w:t xml:space="preserve"> as written.  Vote 0 for the motion, Lemke and Neid vote no, Olson and Robeck abstain.  Attorney Ostlund noted that a council person can only abstain if </w:t>
      </w:r>
      <w:r w:rsidR="00DD7F06">
        <w:rPr>
          <w:rFonts w:ascii="Century Gothic" w:hAnsi="Century Gothic"/>
          <w:i/>
          <w:iCs/>
          <w:sz w:val="20"/>
          <w:szCs w:val="20"/>
        </w:rPr>
        <w:t>the item in question</w:t>
      </w:r>
    </w:p>
    <w:p w14:paraId="22950D01" w14:textId="7C1BA45D" w:rsidR="000A31A5" w:rsidRPr="000A31A5" w:rsidRDefault="000A31A5" w:rsidP="001A28C9">
      <w:pPr>
        <w:pStyle w:val="NoSpacing"/>
        <w:spacing w:line="276" w:lineRule="auto"/>
        <w:ind w:left="1260"/>
        <w:rPr>
          <w:rFonts w:ascii="Century Gothic" w:hAnsi="Century Gothic"/>
          <w:sz w:val="20"/>
          <w:szCs w:val="20"/>
        </w:rPr>
      </w:pPr>
      <w:r w:rsidRPr="000A31A5">
        <w:rPr>
          <w:rFonts w:ascii="Century Gothic" w:hAnsi="Century Gothic"/>
          <w:sz w:val="20"/>
          <w:szCs w:val="20"/>
        </w:rPr>
        <w:t xml:space="preserve"> </w:t>
      </w:r>
    </w:p>
    <w:p w14:paraId="4B20B60E" w14:textId="77777777" w:rsidR="000A31A5" w:rsidRPr="000A31A5" w:rsidRDefault="000A31A5" w:rsidP="000A31A5">
      <w:pPr>
        <w:pStyle w:val="NoSpacing"/>
        <w:numPr>
          <w:ilvl w:val="1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0A31A5">
        <w:rPr>
          <w:rFonts w:ascii="Century Gothic" w:hAnsi="Century Gothic"/>
          <w:sz w:val="20"/>
          <w:szCs w:val="20"/>
        </w:rPr>
        <w:t xml:space="preserve">Occupancy Regulations – Ordinance Number 620 </w:t>
      </w:r>
    </w:p>
    <w:p w14:paraId="40F516FF" w14:textId="77777777" w:rsidR="000A31A5" w:rsidRPr="000A31A5" w:rsidRDefault="000A31A5" w:rsidP="000A31A5">
      <w:pPr>
        <w:pStyle w:val="NoSpacing"/>
        <w:numPr>
          <w:ilvl w:val="1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0A31A5">
        <w:rPr>
          <w:rFonts w:ascii="Century Gothic" w:hAnsi="Century Gothic"/>
          <w:sz w:val="20"/>
          <w:szCs w:val="20"/>
        </w:rPr>
        <w:t xml:space="preserve">2023 Truth in Taxation Public Hearing – Resolution </w:t>
      </w:r>
      <w:r w:rsidRPr="000A31A5">
        <w:rPr>
          <w:rFonts w:ascii="Century Gothic" w:hAnsi="Century Gothic"/>
          <w:b/>
          <w:bCs/>
          <w:sz w:val="20"/>
          <w:szCs w:val="20"/>
        </w:rPr>
        <w:t>2022-30</w:t>
      </w:r>
      <w:r w:rsidRPr="000A31A5">
        <w:rPr>
          <w:rFonts w:ascii="Century Gothic" w:hAnsi="Century Gothic"/>
          <w:sz w:val="20"/>
          <w:szCs w:val="20"/>
        </w:rPr>
        <w:t xml:space="preserve"> – </w:t>
      </w:r>
      <w:r w:rsidRPr="000A31A5">
        <w:rPr>
          <w:rFonts w:ascii="Century Gothic" w:hAnsi="Century Gothic"/>
          <w:b/>
          <w:bCs/>
          <w:sz w:val="20"/>
          <w:szCs w:val="20"/>
        </w:rPr>
        <w:t>7:15 PM</w:t>
      </w:r>
    </w:p>
    <w:p w14:paraId="157FFB4C" w14:textId="77777777" w:rsidR="000A31A5" w:rsidRPr="000A31A5" w:rsidRDefault="000A31A5" w:rsidP="000A31A5">
      <w:pPr>
        <w:pStyle w:val="NoSpacing"/>
        <w:numPr>
          <w:ilvl w:val="0"/>
          <w:numId w:val="20"/>
        </w:numPr>
        <w:spacing w:line="276" w:lineRule="auto"/>
        <w:rPr>
          <w:rFonts w:ascii="Century Gothic" w:hAnsi="Century Gothic"/>
          <w:sz w:val="20"/>
          <w:szCs w:val="20"/>
        </w:rPr>
      </w:pPr>
      <w:r w:rsidRPr="000A31A5">
        <w:rPr>
          <w:rFonts w:ascii="Century Gothic" w:hAnsi="Century Gothic"/>
          <w:sz w:val="20"/>
          <w:szCs w:val="20"/>
        </w:rPr>
        <w:t>Presentation of 2023 General Fund Budget, Capital Plans and 2023 Levy</w:t>
      </w:r>
    </w:p>
    <w:p w14:paraId="69D85119" w14:textId="77777777" w:rsidR="000A31A5" w:rsidRPr="000A31A5" w:rsidRDefault="000A31A5" w:rsidP="000A31A5">
      <w:pPr>
        <w:pStyle w:val="NoSpacing"/>
        <w:numPr>
          <w:ilvl w:val="0"/>
          <w:numId w:val="20"/>
        </w:numPr>
        <w:spacing w:line="276" w:lineRule="auto"/>
        <w:rPr>
          <w:rFonts w:ascii="Century Gothic" w:hAnsi="Century Gothic"/>
          <w:sz w:val="20"/>
          <w:szCs w:val="20"/>
        </w:rPr>
      </w:pPr>
      <w:r w:rsidRPr="000A31A5">
        <w:rPr>
          <w:rFonts w:ascii="Century Gothic" w:hAnsi="Century Gothic"/>
          <w:sz w:val="20"/>
          <w:szCs w:val="20"/>
        </w:rPr>
        <w:t>2023 Non-Union Compensation and Health Insurance</w:t>
      </w:r>
    </w:p>
    <w:p w14:paraId="2AAC18A8" w14:textId="77777777" w:rsidR="000A31A5" w:rsidRPr="000A31A5" w:rsidRDefault="000A31A5" w:rsidP="000A31A5">
      <w:pPr>
        <w:pStyle w:val="NoSpacing"/>
        <w:spacing w:line="276" w:lineRule="auto"/>
        <w:rPr>
          <w:rFonts w:ascii="Century Gothic" w:hAnsi="Century Gothic"/>
          <w:b/>
          <w:bCs/>
          <w:sz w:val="20"/>
          <w:szCs w:val="20"/>
        </w:rPr>
      </w:pPr>
    </w:p>
    <w:p w14:paraId="273AA014" w14:textId="77777777" w:rsidR="000A31A5" w:rsidRPr="000A31A5" w:rsidRDefault="000A31A5" w:rsidP="000A31A5">
      <w:pPr>
        <w:pStyle w:val="NoSpacing"/>
        <w:numPr>
          <w:ilvl w:val="0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0A31A5">
        <w:rPr>
          <w:rFonts w:ascii="Century Gothic" w:hAnsi="Century Gothic"/>
          <w:b/>
          <w:bCs/>
          <w:sz w:val="20"/>
          <w:szCs w:val="20"/>
        </w:rPr>
        <w:t xml:space="preserve">BIDS AND QUOTES – </w:t>
      </w:r>
      <w:r w:rsidRPr="000A31A5">
        <w:rPr>
          <w:rFonts w:ascii="Century Gothic" w:hAnsi="Century Gothic"/>
          <w:sz w:val="20"/>
          <w:szCs w:val="20"/>
        </w:rPr>
        <w:t>NONE SCHEDULED</w:t>
      </w:r>
    </w:p>
    <w:p w14:paraId="0F1BD7D7" w14:textId="77777777" w:rsidR="000A31A5" w:rsidRPr="000A31A5" w:rsidRDefault="000A31A5" w:rsidP="000A31A5">
      <w:pPr>
        <w:pStyle w:val="NoSpacing"/>
        <w:spacing w:line="276" w:lineRule="auto"/>
        <w:rPr>
          <w:rFonts w:ascii="Century Gothic" w:hAnsi="Century Gothic"/>
          <w:b/>
          <w:bCs/>
          <w:sz w:val="20"/>
          <w:szCs w:val="20"/>
        </w:rPr>
      </w:pPr>
    </w:p>
    <w:p w14:paraId="3A340BE7" w14:textId="77777777" w:rsidR="000A31A5" w:rsidRPr="000A31A5" w:rsidRDefault="000A31A5" w:rsidP="000A31A5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0A31A5">
        <w:rPr>
          <w:rFonts w:ascii="Century Gothic" w:hAnsi="Century Gothic"/>
          <w:b/>
          <w:bCs/>
          <w:sz w:val="20"/>
          <w:szCs w:val="20"/>
        </w:rPr>
        <w:lastRenderedPageBreak/>
        <w:t>REQUESTS TO BE HEARD</w:t>
      </w:r>
    </w:p>
    <w:p w14:paraId="79B96A9E" w14:textId="77777777" w:rsidR="000A31A5" w:rsidRPr="000A31A5" w:rsidRDefault="000A31A5" w:rsidP="000A31A5">
      <w:pPr>
        <w:pStyle w:val="ListParagraph"/>
        <w:numPr>
          <w:ilvl w:val="1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 w:rsidRPr="000A31A5">
        <w:rPr>
          <w:rFonts w:ascii="Century Gothic" w:hAnsi="Century Gothic"/>
          <w:sz w:val="20"/>
          <w:szCs w:val="20"/>
        </w:rPr>
        <w:t xml:space="preserve">Update on BIT 49 – City Attorney Mark Ostlund </w:t>
      </w:r>
    </w:p>
    <w:p w14:paraId="593C1719" w14:textId="77777777" w:rsidR="000A31A5" w:rsidRPr="000A31A5" w:rsidRDefault="000A31A5" w:rsidP="000A31A5">
      <w:pPr>
        <w:pStyle w:val="ListParagraph"/>
        <w:numPr>
          <w:ilvl w:val="0"/>
          <w:numId w:val="21"/>
        </w:numPr>
        <w:rPr>
          <w:rFonts w:ascii="Century Gothic" w:hAnsi="Century Gothic"/>
          <w:b/>
          <w:bCs/>
          <w:sz w:val="20"/>
          <w:szCs w:val="20"/>
        </w:rPr>
      </w:pPr>
      <w:r w:rsidRPr="000A31A5">
        <w:rPr>
          <w:rFonts w:ascii="Century Gothic" w:hAnsi="Century Gothic"/>
          <w:sz w:val="20"/>
          <w:szCs w:val="20"/>
        </w:rPr>
        <w:t>Sound Study Proposal</w:t>
      </w:r>
    </w:p>
    <w:p w14:paraId="714F02E7" w14:textId="77777777" w:rsidR="000A31A5" w:rsidRPr="000A31A5" w:rsidRDefault="000A31A5" w:rsidP="000A31A5">
      <w:pPr>
        <w:pStyle w:val="ListParagraph"/>
        <w:numPr>
          <w:ilvl w:val="1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 w:rsidRPr="000A31A5">
        <w:rPr>
          <w:rFonts w:ascii="Century Gothic" w:hAnsi="Century Gothic"/>
          <w:sz w:val="20"/>
          <w:szCs w:val="20"/>
        </w:rPr>
        <w:t>Building Inspection Contract Renewal – MNSPECT</w:t>
      </w:r>
    </w:p>
    <w:p w14:paraId="7F2F5C8A" w14:textId="77777777" w:rsidR="000A31A5" w:rsidRPr="000A31A5" w:rsidRDefault="000A31A5" w:rsidP="000A31A5">
      <w:pPr>
        <w:pStyle w:val="ListParagraph"/>
        <w:numPr>
          <w:ilvl w:val="1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 w:rsidRPr="000A31A5">
        <w:rPr>
          <w:rFonts w:ascii="Century Gothic" w:hAnsi="Century Gothic"/>
          <w:sz w:val="20"/>
          <w:szCs w:val="20"/>
        </w:rPr>
        <w:t>Resolution 2022-029 – Municipal State Aid Street Funds Advance for Armstrong Avenue Debt Service – City Administrator</w:t>
      </w:r>
    </w:p>
    <w:p w14:paraId="56FE0774" w14:textId="77777777" w:rsidR="000A31A5" w:rsidRPr="000A31A5" w:rsidRDefault="000A31A5" w:rsidP="000A31A5">
      <w:pPr>
        <w:pStyle w:val="ListParagraph"/>
        <w:spacing w:line="276" w:lineRule="auto"/>
        <w:rPr>
          <w:rFonts w:ascii="Century Gothic" w:hAnsi="Century Gothic"/>
          <w:b/>
          <w:bCs/>
          <w:sz w:val="20"/>
          <w:szCs w:val="20"/>
        </w:rPr>
      </w:pPr>
    </w:p>
    <w:p w14:paraId="6A70C794" w14:textId="77777777" w:rsidR="000A31A5" w:rsidRPr="000A31A5" w:rsidRDefault="000A31A5" w:rsidP="000A31A5">
      <w:pPr>
        <w:pStyle w:val="NoSpacing"/>
        <w:numPr>
          <w:ilvl w:val="0"/>
          <w:numId w:val="1"/>
        </w:num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0A31A5">
        <w:rPr>
          <w:rFonts w:ascii="Century Gothic" w:hAnsi="Century Gothic"/>
          <w:b/>
          <w:bCs/>
          <w:sz w:val="20"/>
          <w:szCs w:val="20"/>
        </w:rPr>
        <w:t xml:space="preserve">ITEMS FOR DISCUSSION </w:t>
      </w:r>
    </w:p>
    <w:p w14:paraId="03A55BD3" w14:textId="77777777" w:rsidR="000A31A5" w:rsidRPr="000A31A5" w:rsidRDefault="000A31A5" w:rsidP="000A31A5">
      <w:pPr>
        <w:pStyle w:val="NoSpacing"/>
        <w:numPr>
          <w:ilvl w:val="1"/>
          <w:numId w:val="1"/>
        </w:num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0A31A5">
        <w:rPr>
          <w:rFonts w:ascii="Century Gothic" w:hAnsi="Century Gothic"/>
          <w:sz w:val="20"/>
          <w:szCs w:val="20"/>
        </w:rPr>
        <w:t xml:space="preserve">2022 Airport Terminal Project Status </w:t>
      </w:r>
    </w:p>
    <w:p w14:paraId="79C06612" w14:textId="77777777" w:rsidR="000A31A5" w:rsidRPr="000A31A5" w:rsidRDefault="000A31A5" w:rsidP="000A31A5">
      <w:pPr>
        <w:pStyle w:val="NoSpacing"/>
        <w:numPr>
          <w:ilvl w:val="1"/>
          <w:numId w:val="1"/>
        </w:num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0A31A5">
        <w:rPr>
          <w:rFonts w:ascii="Century Gothic" w:hAnsi="Century Gothic"/>
          <w:sz w:val="20"/>
          <w:szCs w:val="20"/>
        </w:rPr>
        <w:t>December 12 - City Council Workshop 5:00 PM at City Center</w:t>
      </w:r>
    </w:p>
    <w:p w14:paraId="6518B81F" w14:textId="77777777" w:rsidR="000A31A5" w:rsidRPr="000A31A5" w:rsidRDefault="000A31A5" w:rsidP="000A31A5">
      <w:pPr>
        <w:pStyle w:val="NoSpacing"/>
        <w:numPr>
          <w:ilvl w:val="0"/>
          <w:numId w:val="22"/>
        </w:num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0A31A5">
        <w:rPr>
          <w:rFonts w:ascii="Century Gothic" w:hAnsi="Century Gothic"/>
          <w:sz w:val="20"/>
          <w:szCs w:val="20"/>
        </w:rPr>
        <w:t>SEH Project Presentation and Update</w:t>
      </w:r>
    </w:p>
    <w:p w14:paraId="005C7992" w14:textId="77777777" w:rsidR="000A31A5" w:rsidRPr="000A31A5" w:rsidRDefault="000A31A5" w:rsidP="000A31A5">
      <w:pPr>
        <w:pStyle w:val="NoSpacing"/>
        <w:numPr>
          <w:ilvl w:val="0"/>
          <w:numId w:val="22"/>
        </w:num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0A31A5">
        <w:rPr>
          <w:rFonts w:ascii="Century Gothic" w:hAnsi="Century Gothic"/>
          <w:sz w:val="20"/>
          <w:szCs w:val="20"/>
        </w:rPr>
        <w:t>City/County Jurisdictional Agreement with McLeod County</w:t>
      </w:r>
    </w:p>
    <w:p w14:paraId="76B096A0" w14:textId="77777777" w:rsidR="000A31A5" w:rsidRPr="000A31A5" w:rsidRDefault="000A31A5" w:rsidP="000A31A5">
      <w:pPr>
        <w:pStyle w:val="NoSpacing"/>
        <w:numPr>
          <w:ilvl w:val="0"/>
          <w:numId w:val="22"/>
        </w:num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0A31A5">
        <w:rPr>
          <w:rFonts w:ascii="Century Gothic" w:hAnsi="Century Gothic"/>
          <w:sz w:val="20"/>
          <w:szCs w:val="20"/>
        </w:rPr>
        <w:t xml:space="preserve">Airport Funding update </w:t>
      </w:r>
    </w:p>
    <w:p w14:paraId="6F8F67FE" w14:textId="77777777" w:rsidR="000A31A5" w:rsidRPr="000A31A5" w:rsidRDefault="000A31A5" w:rsidP="000A31A5">
      <w:pPr>
        <w:pStyle w:val="NoSpacing"/>
        <w:numPr>
          <w:ilvl w:val="1"/>
          <w:numId w:val="1"/>
        </w:num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0A31A5">
        <w:rPr>
          <w:rFonts w:ascii="Century Gothic" w:hAnsi="Century Gothic"/>
          <w:sz w:val="20"/>
          <w:szCs w:val="20"/>
        </w:rPr>
        <w:t xml:space="preserve">Board and Commission member openings for 2023 Organizational meeting </w:t>
      </w:r>
    </w:p>
    <w:p w14:paraId="6B956AD7" w14:textId="77777777" w:rsidR="000A31A5" w:rsidRPr="000A31A5" w:rsidRDefault="000A31A5" w:rsidP="000A31A5">
      <w:pPr>
        <w:pStyle w:val="NoSpacing"/>
        <w:spacing w:line="276" w:lineRule="auto"/>
        <w:ind w:left="1080"/>
        <w:rPr>
          <w:rFonts w:ascii="Century Gothic" w:hAnsi="Century Gothic"/>
          <w:sz w:val="20"/>
          <w:szCs w:val="20"/>
        </w:rPr>
      </w:pPr>
    </w:p>
    <w:p w14:paraId="5E30A5C7" w14:textId="77777777" w:rsidR="000A31A5" w:rsidRPr="000A31A5" w:rsidRDefault="000A31A5" w:rsidP="000A31A5">
      <w:pPr>
        <w:pStyle w:val="NoSpacing"/>
        <w:numPr>
          <w:ilvl w:val="0"/>
          <w:numId w:val="1"/>
        </w:num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0A31A5">
        <w:rPr>
          <w:rFonts w:ascii="Century Gothic" w:hAnsi="Century Gothic"/>
          <w:b/>
          <w:bCs/>
          <w:sz w:val="20"/>
          <w:szCs w:val="20"/>
        </w:rPr>
        <w:t>ROUTINE BUSINESS</w:t>
      </w:r>
    </w:p>
    <w:p w14:paraId="0B549DE3" w14:textId="77777777" w:rsidR="000A31A5" w:rsidRPr="000A31A5" w:rsidRDefault="000A31A5" w:rsidP="000A31A5">
      <w:pPr>
        <w:pStyle w:val="ListParagraph"/>
        <w:numPr>
          <w:ilvl w:val="1"/>
          <w:numId w:val="1"/>
        </w:numPr>
        <w:tabs>
          <w:tab w:val="left" w:pos="1530"/>
        </w:tabs>
        <w:spacing w:after="0" w:line="276" w:lineRule="auto"/>
        <w:ind w:left="1080"/>
        <w:rPr>
          <w:rFonts w:ascii="Century Gothic" w:hAnsi="Century Gothic"/>
          <w:sz w:val="20"/>
          <w:szCs w:val="20"/>
        </w:rPr>
      </w:pPr>
      <w:r w:rsidRPr="000A31A5">
        <w:rPr>
          <w:rFonts w:ascii="Century Gothic" w:hAnsi="Century Gothic"/>
          <w:sz w:val="20"/>
          <w:szCs w:val="20"/>
        </w:rPr>
        <w:t>Project Updates</w:t>
      </w:r>
    </w:p>
    <w:p w14:paraId="4839B1BB" w14:textId="77777777" w:rsidR="000A31A5" w:rsidRPr="000A31A5" w:rsidRDefault="000A31A5" w:rsidP="000A31A5">
      <w:pPr>
        <w:pStyle w:val="ListParagraph"/>
        <w:numPr>
          <w:ilvl w:val="1"/>
          <w:numId w:val="1"/>
        </w:numPr>
        <w:tabs>
          <w:tab w:val="left" w:pos="1530"/>
        </w:tabs>
        <w:spacing w:after="0" w:line="276" w:lineRule="auto"/>
        <w:ind w:left="1080"/>
        <w:rPr>
          <w:rFonts w:ascii="Century Gothic" w:hAnsi="Century Gothic"/>
          <w:sz w:val="20"/>
          <w:szCs w:val="20"/>
        </w:rPr>
      </w:pPr>
      <w:r w:rsidRPr="000A31A5">
        <w:rPr>
          <w:rFonts w:ascii="Century Gothic" w:hAnsi="Century Gothic"/>
          <w:sz w:val="20"/>
          <w:szCs w:val="20"/>
        </w:rPr>
        <w:t>Economic Development</w:t>
      </w:r>
    </w:p>
    <w:p w14:paraId="68642979" w14:textId="77777777" w:rsidR="000A31A5" w:rsidRPr="000A31A5" w:rsidRDefault="000A31A5" w:rsidP="000A31A5">
      <w:pPr>
        <w:pStyle w:val="ListParagraph"/>
        <w:numPr>
          <w:ilvl w:val="1"/>
          <w:numId w:val="1"/>
        </w:numPr>
        <w:tabs>
          <w:tab w:val="left" w:pos="1530"/>
        </w:tabs>
        <w:spacing w:after="0" w:line="276" w:lineRule="auto"/>
        <w:ind w:left="1080"/>
        <w:rPr>
          <w:rFonts w:ascii="Century Gothic" w:hAnsi="Century Gothic"/>
          <w:sz w:val="20"/>
          <w:szCs w:val="20"/>
        </w:rPr>
      </w:pPr>
      <w:r w:rsidRPr="000A31A5">
        <w:rPr>
          <w:rFonts w:ascii="Century Gothic" w:hAnsi="Century Gothic"/>
          <w:sz w:val="20"/>
          <w:szCs w:val="20"/>
        </w:rPr>
        <w:t>Public Input</w:t>
      </w:r>
    </w:p>
    <w:p w14:paraId="6597FF4A" w14:textId="77777777" w:rsidR="000A31A5" w:rsidRPr="000A31A5" w:rsidRDefault="000A31A5" w:rsidP="000A31A5">
      <w:pPr>
        <w:pStyle w:val="ListParagraph"/>
        <w:numPr>
          <w:ilvl w:val="1"/>
          <w:numId w:val="1"/>
        </w:numPr>
        <w:tabs>
          <w:tab w:val="left" w:pos="1530"/>
        </w:tabs>
        <w:spacing w:after="0" w:line="276" w:lineRule="auto"/>
        <w:ind w:left="1080"/>
        <w:rPr>
          <w:rFonts w:ascii="Century Gothic" w:hAnsi="Century Gothic"/>
          <w:sz w:val="20"/>
          <w:szCs w:val="20"/>
        </w:rPr>
      </w:pPr>
      <w:r w:rsidRPr="000A31A5">
        <w:rPr>
          <w:rFonts w:ascii="Century Gothic" w:hAnsi="Century Gothic"/>
          <w:sz w:val="20"/>
          <w:szCs w:val="20"/>
        </w:rPr>
        <w:t>Reports</w:t>
      </w:r>
    </w:p>
    <w:p w14:paraId="1329AF26" w14:textId="77777777" w:rsidR="000A31A5" w:rsidRPr="000A31A5" w:rsidRDefault="000A31A5" w:rsidP="000A31A5">
      <w:pPr>
        <w:pStyle w:val="ListParagraph"/>
        <w:numPr>
          <w:ilvl w:val="1"/>
          <w:numId w:val="1"/>
        </w:numPr>
        <w:tabs>
          <w:tab w:val="left" w:pos="1530"/>
        </w:tabs>
        <w:spacing w:after="0" w:line="276" w:lineRule="auto"/>
        <w:ind w:left="1080"/>
        <w:rPr>
          <w:rFonts w:ascii="Century Gothic" w:hAnsi="Century Gothic"/>
          <w:sz w:val="20"/>
          <w:szCs w:val="20"/>
        </w:rPr>
      </w:pPr>
      <w:r w:rsidRPr="000A31A5">
        <w:rPr>
          <w:rFonts w:ascii="Century Gothic" w:hAnsi="Century Gothic"/>
          <w:sz w:val="20"/>
          <w:szCs w:val="20"/>
        </w:rPr>
        <w:t>City Bills</w:t>
      </w:r>
    </w:p>
    <w:p w14:paraId="4131028C" w14:textId="77777777" w:rsidR="000A31A5" w:rsidRPr="000A31A5" w:rsidRDefault="000A31A5" w:rsidP="000A31A5">
      <w:pPr>
        <w:pStyle w:val="ListParagraph"/>
        <w:numPr>
          <w:ilvl w:val="1"/>
          <w:numId w:val="1"/>
        </w:numPr>
        <w:tabs>
          <w:tab w:val="left" w:pos="1530"/>
        </w:tabs>
        <w:spacing w:after="0" w:line="276" w:lineRule="auto"/>
        <w:ind w:left="1080"/>
        <w:rPr>
          <w:rFonts w:ascii="Century Gothic" w:hAnsi="Century Gothic"/>
          <w:sz w:val="20"/>
          <w:szCs w:val="20"/>
        </w:rPr>
      </w:pPr>
      <w:r w:rsidRPr="000A31A5">
        <w:rPr>
          <w:rFonts w:ascii="Century Gothic" w:hAnsi="Century Gothic"/>
          <w:sz w:val="20"/>
          <w:szCs w:val="20"/>
        </w:rPr>
        <w:t>Close Meeting to Discuss Police Union Negotiations</w:t>
      </w:r>
    </w:p>
    <w:p w14:paraId="103B821D" w14:textId="77777777" w:rsidR="000A31A5" w:rsidRPr="000A31A5" w:rsidRDefault="000A31A5" w:rsidP="000A31A5">
      <w:pPr>
        <w:pStyle w:val="NoSpacing"/>
        <w:spacing w:line="276" w:lineRule="auto"/>
        <w:ind w:left="720"/>
        <w:rPr>
          <w:rFonts w:ascii="Century Gothic" w:hAnsi="Century Gothic"/>
          <w:sz w:val="20"/>
          <w:szCs w:val="20"/>
        </w:rPr>
      </w:pPr>
    </w:p>
    <w:p w14:paraId="55FB506D" w14:textId="77777777" w:rsidR="000A31A5" w:rsidRPr="000A31A5" w:rsidRDefault="000A31A5" w:rsidP="000A31A5">
      <w:pPr>
        <w:pStyle w:val="NoSpacing"/>
        <w:numPr>
          <w:ilvl w:val="0"/>
          <w:numId w:val="1"/>
        </w:num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0A31A5">
        <w:rPr>
          <w:rFonts w:ascii="Century Gothic" w:hAnsi="Century Gothic"/>
          <w:b/>
          <w:bCs/>
          <w:sz w:val="20"/>
          <w:szCs w:val="20"/>
        </w:rPr>
        <w:t>ADJOURNMENT</w:t>
      </w:r>
    </w:p>
    <w:p w14:paraId="4C8F9766" w14:textId="77777777" w:rsidR="00E0178D" w:rsidRPr="000A31A5" w:rsidRDefault="00E0178D" w:rsidP="00E73FA6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14:paraId="15A0C3E5" w14:textId="77777777" w:rsidR="001C5507" w:rsidRPr="000A31A5" w:rsidRDefault="001C5507" w:rsidP="001C5507">
      <w:pPr>
        <w:spacing w:after="0" w:line="240" w:lineRule="auto"/>
        <w:rPr>
          <w:rFonts w:ascii="Century Gothic" w:hAnsi="Century Gothic"/>
          <w:b/>
          <w:color w:val="FF0000"/>
          <w:sz w:val="20"/>
          <w:szCs w:val="20"/>
        </w:rPr>
      </w:pPr>
    </w:p>
    <w:p w14:paraId="2B9237C1" w14:textId="67F3BCB6" w:rsidR="00614D60" w:rsidRPr="000A31A5" w:rsidRDefault="00614D60" w:rsidP="00E73FA6">
      <w:pPr>
        <w:pStyle w:val="ListParagraph"/>
        <w:spacing w:after="0" w:line="276" w:lineRule="auto"/>
        <w:rPr>
          <w:rFonts w:ascii="Century Gothic" w:hAnsi="Century Gothic"/>
          <w:b/>
          <w:sz w:val="20"/>
          <w:szCs w:val="20"/>
        </w:rPr>
      </w:pPr>
    </w:p>
    <w:p w14:paraId="0C9B770D" w14:textId="77777777" w:rsidR="004923A0" w:rsidRPr="000A31A5" w:rsidRDefault="004923A0" w:rsidP="00E73FA6">
      <w:pPr>
        <w:pStyle w:val="ListParagraph"/>
        <w:spacing w:after="0" w:line="276" w:lineRule="auto"/>
        <w:rPr>
          <w:rFonts w:ascii="Century Gothic" w:hAnsi="Century Gothic"/>
          <w:b/>
          <w:sz w:val="20"/>
          <w:szCs w:val="20"/>
        </w:rPr>
      </w:pPr>
    </w:p>
    <w:p w14:paraId="07E3150C" w14:textId="5A8BD7F6" w:rsidR="00D91269" w:rsidRPr="000A31A5" w:rsidRDefault="00614D60" w:rsidP="00D91269">
      <w:pPr>
        <w:pStyle w:val="ListParagraph"/>
        <w:spacing w:after="0" w:line="276" w:lineRule="auto"/>
        <w:ind w:left="0" w:firstLine="720"/>
        <w:rPr>
          <w:rFonts w:ascii="Century Gothic" w:hAnsi="Century Gothic"/>
          <w:bCs/>
          <w:i/>
          <w:iCs/>
          <w:sz w:val="20"/>
          <w:szCs w:val="20"/>
        </w:rPr>
      </w:pPr>
      <w:r w:rsidRPr="000A31A5">
        <w:rPr>
          <w:rFonts w:ascii="Century Gothic" w:hAnsi="Century Gothic"/>
          <w:bCs/>
          <w:i/>
          <w:iCs/>
          <w:sz w:val="20"/>
          <w:szCs w:val="20"/>
        </w:rPr>
        <w:t>_________________________________</w:t>
      </w:r>
      <w:r w:rsidR="006E1CE4" w:rsidRPr="000A31A5">
        <w:rPr>
          <w:rFonts w:ascii="Century Gothic" w:hAnsi="Century Gothic"/>
          <w:bCs/>
          <w:i/>
          <w:iCs/>
          <w:sz w:val="20"/>
          <w:szCs w:val="20"/>
        </w:rPr>
        <w:t>_________</w:t>
      </w:r>
      <w:r w:rsidRPr="000A31A5">
        <w:rPr>
          <w:rFonts w:ascii="Century Gothic" w:hAnsi="Century Gothic"/>
          <w:bCs/>
          <w:i/>
          <w:iCs/>
          <w:sz w:val="20"/>
          <w:szCs w:val="20"/>
        </w:rPr>
        <w:t>_</w:t>
      </w:r>
      <w:r w:rsidR="00D91269" w:rsidRPr="000A31A5">
        <w:rPr>
          <w:rFonts w:ascii="Century Gothic" w:hAnsi="Century Gothic"/>
          <w:bCs/>
          <w:i/>
          <w:iCs/>
          <w:sz w:val="20"/>
          <w:szCs w:val="20"/>
        </w:rPr>
        <w:tab/>
      </w:r>
      <w:r w:rsidR="00D91269" w:rsidRPr="000A31A5">
        <w:rPr>
          <w:rFonts w:ascii="Century Gothic" w:hAnsi="Century Gothic"/>
          <w:bCs/>
          <w:i/>
          <w:iCs/>
          <w:sz w:val="20"/>
          <w:szCs w:val="20"/>
        </w:rPr>
        <w:tab/>
        <w:t>___________________________________________</w:t>
      </w:r>
    </w:p>
    <w:p w14:paraId="11603187" w14:textId="3154F509" w:rsidR="00D21F19" w:rsidRPr="000A31A5" w:rsidRDefault="00614D60" w:rsidP="008E2D77">
      <w:pPr>
        <w:pStyle w:val="ListParagraph"/>
        <w:spacing w:after="0" w:line="276" w:lineRule="auto"/>
        <w:ind w:left="0" w:firstLine="720"/>
        <w:rPr>
          <w:rFonts w:ascii="Century Gothic" w:hAnsi="Century Gothic"/>
          <w:bCs/>
          <w:i/>
          <w:iCs/>
          <w:sz w:val="20"/>
          <w:szCs w:val="20"/>
        </w:rPr>
      </w:pPr>
      <w:r w:rsidRPr="000A31A5">
        <w:rPr>
          <w:rFonts w:ascii="Century Gothic" w:hAnsi="Century Gothic"/>
          <w:bCs/>
          <w:i/>
          <w:iCs/>
          <w:sz w:val="20"/>
          <w:szCs w:val="20"/>
        </w:rPr>
        <w:t>Ryan Voss, Mayor</w:t>
      </w:r>
      <w:r w:rsidR="00D91269" w:rsidRPr="000A31A5">
        <w:rPr>
          <w:rFonts w:ascii="Century Gothic" w:hAnsi="Century Gothic"/>
          <w:bCs/>
          <w:i/>
          <w:iCs/>
          <w:sz w:val="20"/>
          <w:szCs w:val="20"/>
        </w:rPr>
        <w:tab/>
      </w:r>
      <w:r w:rsidR="00D91269" w:rsidRPr="000A31A5">
        <w:rPr>
          <w:rFonts w:ascii="Century Gothic" w:hAnsi="Century Gothic"/>
          <w:bCs/>
          <w:i/>
          <w:iCs/>
          <w:sz w:val="20"/>
          <w:szCs w:val="20"/>
        </w:rPr>
        <w:tab/>
      </w:r>
      <w:r w:rsidR="00D91269" w:rsidRPr="000A31A5">
        <w:rPr>
          <w:rFonts w:ascii="Century Gothic" w:hAnsi="Century Gothic"/>
          <w:bCs/>
          <w:i/>
          <w:iCs/>
          <w:sz w:val="20"/>
          <w:szCs w:val="20"/>
        </w:rPr>
        <w:tab/>
      </w:r>
      <w:r w:rsidR="00D91269" w:rsidRPr="000A31A5">
        <w:rPr>
          <w:rFonts w:ascii="Century Gothic" w:hAnsi="Century Gothic"/>
          <w:bCs/>
          <w:i/>
          <w:iCs/>
          <w:sz w:val="20"/>
          <w:szCs w:val="20"/>
        </w:rPr>
        <w:tab/>
      </w:r>
      <w:r w:rsidR="00D91269" w:rsidRPr="000A31A5">
        <w:rPr>
          <w:rFonts w:ascii="Century Gothic" w:hAnsi="Century Gothic"/>
          <w:bCs/>
          <w:i/>
          <w:iCs/>
          <w:sz w:val="20"/>
          <w:szCs w:val="20"/>
        </w:rPr>
        <w:tab/>
        <w:t>Mark Larson, City Administrato</w:t>
      </w:r>
      <w:r w:rsidR="008E2D77" w:rsidRPr="000A31A5">
        <w:rPr>
          <w:rFonts w:ascii="Century Gothic" w:hAnsi="Century Gothic"/>
          <w:bCs/>
          <w:i/>
          <w:iCs/>
          <w:sz w:val="20"/>
          <w:szCs w:val="20"/>
        </w:rPr>
        <w:t>r</w:t>
      </w:r>
    </w:p>
    <w:sectPr w:rsidR="00D21F19" w:rsidRPr="000A31A5" w:rsidSect="002C2660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12D6"/>
    <w:multiLevelType w:val="hybridMultilevel"/>
    <w:tmpl w:val="3F0638EA"/>
    <w:lvl w:ilvl="0" w:tplc="F464253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upperLetter"/>
      <w:lvlText w:val="%2."/>
      <w:lvlJc w:val="left"/>
      <w:pPr>
        <w:ind w:left="1350" w:hanging="360"/>
      </w:pPr>
      <w:rPr>
        <w:rFonts w:ascii="Century Gothic" w:eastAsiaTheme="minorHAnsi" w:hAnsi="Century Gothic" w:cstheme="minorBidi"/>
        <w:b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FFFFFFFF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3745"/>
    <w:multiLevelType w:val="hybridMultilevel"/>
    <w:tmpl w:val="C0AE76A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3170BC"/>
    <w:multiLevelType w:val="hybridMultilevel"/>
    <w:tmpl w:val="F05EFEBA"/>
    <w:lvl w:ilvl="0" w:tplc="106C6AA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9BB5EDF"/>
    <w:multiLevelType w:val="hybridMultilevel"/>
    <w:tmpl w:val="C4569F5A"/>
    <w:lvl w:ilvl="0" w:tplc="C576CFF2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F85E15"/>
    <w:multiLevelType w:val="hybridMultilevel"/>
    <w:tmpl w:val="95AA3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D0CB79A">
      <w:start w:val="1"/>
      <w:numFmt w:val="upperLetter"/>
      <w:lvlText w:val="%2."/>
      <w:lvlJc w:val="left"/>
      <w:pPr>
        <w:ind w:left="1260" w:hanging="360"/>
      </w:pPr>
      <w:rPr>
        <w:rFonts w:ascii="Century Gothic" w:eastAsiaTheme="minorHAnsi" w:hAnsi="Century Gothic" w:cstheme="minorBidi"/>
        <w:b/>
      </w:r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B3904E02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47722"/>
    <w:multiLevelType w:val="hybridMultilevel"/>
    <w:tmpl w:val="5DA646EC"/>
    <w:lvl w:ilvl="0" w:tplc="82FA1ABE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1B8A2F36"/>
    <w:multiLevelType w:val="hybridMultilevel"/>
    <w:tmpl w:val="62DCE7DC"/>
    <w:lvl w:ilvl="0" w:tplc="77741AC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upperLetter"/>
      <w:lvlText w:val="%2."/>
      <w:lvlJc w:val="left"/>
      <w:pPr>
        <w:ind w:left="1350" w:hanging="360"/>
      </w:pPr>
      <w:rPr>
        <w:rFonts w:ascii="Century Gothic" w:eastAsiaTheme="minorHAnsi" w:hAnsi="Century Gothic" w:cstheme="minorBidi"/>
        <w:b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FFFFFFFF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D4A25"/>
    <w:multiLevelType w:val="hybridMultilevel"/>
    <w:tmpl w:val="2E20DEB4"/>
    <w:lvl w:ilvl="0" w:tplc="C3A410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F248BA"/>
    <w:multiLevelType w:val="hybridMultilevel"/>
    <w:tmpl w:val="8C229DA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F884058"/>
    <w:multiLevelType w:val="hybridMultilevel"/>
    <w:tmpl w:val="C6C0426E"/>
    <w:lvl w:ilvl="0" w:tplc="072A3AA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62072"/>
    <w:multiLevelType w:val="hybridMultilevel"/>
    <w:tmpl w:val="D0921E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C7F77"/>
    <w:multiLevelType w:val="hybridMultilevel"/>
    <w:tmpl w:val="D1FC3EB8"/>
    <w:lvl w:ilvl="0" w:tplc="9A7CEE7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upperLetter"/>
      <w:lvlText w:val="%2."/>
      <w:lvlJc w:val="left"/>
      <w:pPr>
        <w:ind w:left="1350" w:hanging="360"/>
      </w:pPr>
      <w:rPr>
        <w:rFonts w:ascii="Century Gothic" w:eastAsiaTheme="minorHAnsi" w:hAnsi="Century Gothic" w:cstheme="minorBidi"/>
        <w:b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FFFFFFFF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C17FC"/>
    <w:multiLevelType w:val="hybridMultilevel"/>
    <w:tmpl w:val="D6A6160C"/>
    <w:lvl w:ilvl="0" w:tplc="5FE68C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A56FB2"/>
    <w:multiLevelType w:val="hybridMultilevel"/>
    <w:tmpl w:val="5290ECC4"/>
    <w:lvl w:ilvl="0" w:tplc="FC34FE5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66D70"/>
    <w:multiLevelType w:val="hybridMultilevel"/>
    <w:tmpl w:val="8BB64C56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FFFFFFFF" w:tentative="1">
      <w:start w:val="1"/>
      <w:numFmt w:val="lowerLetter"/>
      <w:lvlText w:val="%2."/>
      <w:lvlJc w:val="left"/>
      <w:pPr>
        <w:ind w:left="2610" w:hanging="360"/>
      </w:pPr>
    </w:lvl>
    <w:lvl w:ilvl="2" w:tplc="FFFFFFFF" w:tentative="1">
      <w:start w:val="1"/>
      <w:numFmt w:val="lowerRoman"/>
      <w:lvlText w:val="%3."/>
      <w:lvlJc w:val="right"/>
      <w:pPr>
        <w:ind w:left="3330" w:hanging="180"/>
      </w:pPr>
    </w:lvl>
    <w:lvl w:ilvl="3" w:tplc="FFFFFFFF" w:tentative="1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 w:tentative="1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4941746A"/>
    <w:multiLevelType w:val="hybridMultilevel"/>
    <w:tmpl w:val="CD32A288"/>
    <w:lvl w:ilvl="0" w:tplc="B45E01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314C48"/>
    <w:multiLevelType w:val="hybridMultilevel"/>
    <w:tmpl w:val="453EDFFE"/>
    <w:lvl w:ilvl="0" w:tplc="7070FD20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544D57F9"/>
    <w:multiLevelType w:val="hybridMultilevel"/>
    <w:tmpl w:val="36FCAA30"/>
    <w:lvl w:ilvl="0" w:tplc="C832D8F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61FEAE0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A1974"/>
    <w:multiLevelType w:val="hybridMultilevel"/>
    <w:tmpl w:val="EE12F02E"/>
    <w:lvl w:ilvl="0" w:tplc="844CB6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691D3A"/>
    <w:multiLevelType w:val="hybridMultilevel"/>
    <w:tmpl w:val="D9FC54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3221E3C"/>
    <w:multiLevelType w:val="hybridMultilevel"/>
    <w:tmpl w:val="667643CA"/>
    <w:lvl w:ilvl="0" w:tplc="84BA7AC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7D0CB79A">
      <w:start w:val="1"/>
      <w:numFmt w:val="upperLetter"/>
      <w:lvlText w:val="%2."/>
      <w:lvlJc w:val="left"/>
      <w:pPr>
        <w:ind w:left="1260" w:hanging="360"/>
      </w:pPr>
      <w:rPr>
        <w:rFonts w:ascii="Century Gothic" w:eastAsiaTheme="minorHAnsi" w:hAnsi="Century Gothic" w:cstheme="minorBidi"/>
        <w:b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B3904E02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60458"/>
    <w:multiLevelType w:val="hybridMultilevel"/>
    <w:tmpl w:val="A430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638158">
    <w:abstractNumId w:val="20"/>
  </w:num>
  <w:num w:numId="2" w16cid:durableId="18699656">
    <w:abstractNumId w:val="12"/>
  </w:num>
  <w:num w:numId="3" w16cid:durableId="1090811194">
    <w:abstractNumId w:val="11"/>
  </w:num>
  <w:num w:numId="4" w16cid:durableId="376584977">
    <w:abstractNumId w:val="18"/>
  </w:num>
  <w:num w:numId="5" w16cid:durableId="817959458">
    <w:abstractNumId w:val="7"/>
  </w:num>
  <w:num w:numId="6" w16cid:durableId="1497919246">
    <w:abstractNumId w:val="0"/>
  </w:num>
  <w:num w:numId="7" w16cid:durableId="1334451571">
    <w:abstractNumId w:val="15"/>
  </w:num>
  <w:num w:numId="8" w16cid:durableId="1725368225">
    <w:abstractNumId w:val="6"/>
  </w:num>
  <w:num w:numId="9" w16cid:durableId="1165437656">
    <w:abstractNumId w:val="19"/>
  </w:num>
  <w:num w:numId="10" w16cid:durableId="27073813">
    <w:abstractNumId w:val="1"/>
  </w:num>
  <w:num w:numId="11" w16cid:durableId="1108887975">
    <w:abstractNumId w:val="14"/>
  </w:num>
  <w:num w:numId="12" w16cid:durableId="952783009">
    <w:abstractNumId w:val="21"/>
  </w:num>
  <w:num w:numId="13" w16cid:durableId="981035007">
    <w:abstractNumId w:val="13"/>
  </w:num>
  <w:num w:numId="14" w16cid:durableId="883636816">
    <w:abstractNumId w:val="9"/>
  </w:num>
  <w:num w:numId="15" w16cid:durableId="1241404740">
    <w:abstractNumId w:val="3"/>
  </w:num>
  <w:num w:numId="16" w16cid:durableId="477823">
    <w:abstractNumId w:val="4"/>
  </w:num>
  <w:num w:numId="17" w16cid:durableId="937179964">
    <w:abstractNumId w:val="8"/>
  </w:num>
  <w:num w:numId="18" w16cid:durableId="236329195">
    <w:abstractNumId w:val="10"/>
  </w:num>
  <w:num w:numId="19" w16cid:durableId="1917203263">
    <w:abstractNumId w:val="17"/>
  </w:num>
  <w:num w:numId="20" w16cid:durableId="608895087">
    <w:abstractNumId w:val="2"/>
  </w:num>
  <w:num w:numId="21" w16cid:durableId="1562715712">
    <w:abstractNumId w:val="16"/>
  </w:num>
  <w:num w:numId="22" w16cid:durableId="6513684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22"/>
    <w:rsid w:val="0003527B"/>
    <w:rsid w:val="00040D07"/>
    <w:rsid w:val="00055193"/>
    <w:rsid w:val="00063092"/>
    <w:rsid w:val="00072364"/>
    <w:rsid w:val="000737A0"/>
    <w:rsid w:val="0007440D"/>
    <w:rsid w:val="00082478"/>
    <w:rsid w:val="00090ED9"/>
    <w:rsid w:val="000A2D45"/>
    <w:rsid w:val="000A31A5"/>
    <w:rsid w:val="000A5F06"/>
    <w:rsid w:val="000C19CC"/>
    <w:rsid w:val="000E237E"/>
    <w:rsid w:val="000F3405"/>
    <w:rsid w:val="00115BE2"/>
    <w:rsid w:val="00121C9D"/>
    <w:rsid w:val="00146D50"/>
    <w:rsid w:val="001478F0"/>
    <w:rsid w:val="001506C9"/>
    <w:rsid w:val="00160522"/>
    <w:rsid w:val="00160A3C"/>
    <w:rsid w:val="00163EC5"/>
    <w:rsid w:val="00175F46"/>
    <w:rsid w:val="001767C8"/>
    <w:rsid w:val="001774C8"/>
    <w:rsid w:val="00180EAA"/>
    <w:rsid w:val="00183F20"/>
    <w:rsid w:val="001A28C9"/>
    <w:rsid w:val="001A47E2"/>
    <w:rsid w:val="001B07D1"/>
    <w:rsid w:val="001B578B"/>
    <w:rsid w:val="001B6E9F"/>
    <w:rsid w:val="001C5507"/>
    <w:rsid w:val="001D107E"/>
    <w:rsid w:val="002066E9"/>
    <w:rsid w:val="002178F4"/>
    <w:rsid w:val="002322DC"/>
    <w:rsid w:val="00233115"/>
    <w:rsid w:val="00265031"/>
    <w:rsid w:val="00275DCB"/>
    <w:rsid w:val="00285BBD"/>
    <w:rsid w:val="002964CB"/>
    <w:rsid w:val="002B6A48"/>
    <w:rsid w:val="002C2660"/>
    <w:rsid w:val="002D370D"/>
    <w:rsid w:val="002D7ADF"/>
    <w:rsid w:val="002F0111"/>
    <w:rsid w:val="00322763"/>
    <w:rsid w:val="00327C2C"/>
    <w:rsid w:val="00333676"/>
    <w:rsid w:val="00333FF3"/>
    <w:rsid w:val="003341AA"/>
    <w:rsid w:val="00362EA6"/>
    <w:rsid w:val="00384119"/>
    <w:rsid w:val="00397AED"/>
    <w:rsid w:val="003A0216"/>
    <w:rsid w:val="003B0662"/>
    <w:rsid w:val="003B53EB"/>
    <w:rsid w:val="003E1652"/>
    <w:rsid w:val="003F7BA1"/>
    <w:rsid w:val="00402159"/>
    <w:rsid w:val="0040291A"/>
    <w:rsid w:val="00414013"/>
    <w:rsid w:val="00422165"/>
    <w:rsid w:val="004277D4"/>
    <w:rsid w:val="0044386D"/>
    <w:rsid w:val="00453434"/>
    <w:rsid w:val="0046246A"/>
    <w:rsid w:val="004726BF"/>
    <w:rsid w:val="004923A0"/>
    <w:rsid w:val="004A297C"/>
    <w:rsid w:val="004B32E6"/>
    <w:rsid w:val="004B4A6D"/>
    <w:rsid w:val="004B4FB7"/>
    <w:rsid w:val="004B5474"/>
    <w:rsid w:val="004C655C"/>
    <w:rsid w:val="004D344E"/>
    <w:rsid w:val="004D374C"/>
    <w:rsid w:val="004F75FB"/>
    <w:rsid w:val="004F7DFF"/>
    <w:rsid w:val="005152DC"/>
    <w:rsid w:val="00535FF2"/>
    <w:rsid w:val="005C6F35"/>
    <w:rsid w:val="005E7DC6"/>
    <w:rsid w:val="006072AA"/>
    <w:rsid w:val="00614D60"/>
    <w:rsid w:val="00620C37"/>
    <w:rsid w:val="006235B5"/>
    <w:rsid w:val="00634E22"/>
    <w:rsid w:val="00643EAB"/>
    <w:rsid w:val="00645874"/>
    <w:rsid w:val="00657B9B"/>
    <w:rsid w:val="006812B7"/>
    <w:rsid w:val="00686FFF"/>
    <w:rsid w:val="0069095D"/>
    <w:rsid w:val="006949AD"/>
    <w:rsid w:val="006B6F34"/>
    <w:rsid w:val="006D5C2A"/>
    <w:rsid w:val="006E1CE4"/>
    <w:rsid w:val="006E27AA"/>
    <w:rsid w:val="0071776E"/>
    <w:rsid w:val="00721F55"/>
    <w:rsid w:val="00722420"/>
    <w:rsid w:val="007229D6"/>
    <w:rsid w:val="0073631B"/>
    <w:rsid w:val="0076469D"/>
    <w:rsid w:val="00775BED"/>
    <w:rsid w:val="00775ECA"/>
    <w:rsid w:val="007A3C64"/>
    <w:rsid w:val="007D2927"/>
    <w:rsid w:val="007D4F3C"/>
    <w:rsid w:val="00814A4F"/>
    <w:rsid w:val="00824AC0"/>
    <w:rsid w:val="00831D92"/>
    <w:rsid w:val="00833FA1"/>
    <w:rsid w:val="00877039"/>
    <w:rsid w:val="00887C54"/>
    <w:rsid w:val="00894963"/>
    <w:rsid w:val="008A78A6"/>
    <w:rsid w:val="008B6CD2"/>
    <w:rsid w:val="008B7DA2"/>
    <w:rsid w:val="008C61F4"/>
    <w:rsid w:val="008C7256"/>
    <w:rsid w:val="008C748E"/>
    <w:rsid w:val="008E2D77"/>
    <w:rsid w:val="008E5490"/>
    <w:rsid w:val="008E7C8A"/>
    <w:rsid w:val="008F588A"/>
    <w:rsid w:val="0090473A"/>
    <w:rsid w:val="00925ABF"/>
    <w:rsid w:val="009401B6"/>
    <w:rsid w:val="009523A4"/>
    <w:rsid w:val="00961A0D"/>
    <w:rsid w:val="00976E65"/>
    <w:rsid w:val="009B27B4"/>
    <w:rsid w:val="009B6901"/>
    <w:rsid w:val="009C2461"/>
    <w:rsid w:val="009D6FFD"/>
    <w:rsid w:val="009F0444"/>
    <w:rsid w:val="00A01D0A"/>
    <w:rsid w:val="00A30ECA"/>
    <w:rsid w:val="00A45A40"/>
    <w:rsid w:val="00A51210"/>
    <w:rsid w:val="00A53C63"/>
    <w:rsid w:val="00A56666"/>
    <w:rsid w:val="00A60DCD"/>
    <w:rsid w:val="00A754F0"/>
    <w:rsid w:val="00AA3216"/>
    <w:rsid w:val="00AA4AA7"/>
    <w:rsid w:val="00AB421F"/>
    <w:rsid w:val="00AF4700"/>
    <w:rsid w:val="00B031DA"/>
    <w:rsid w:val="00B106F7"/>
    <w:rsid w:val="00B21826"/>
    <w:rsid w:val="00B518EA"/>
    <w:rsid w:val="00B574E6"/>
    <w:rsid w:val="00BA7B0A"/>
    <w:rsid w:val="00BB24F0"/>
    <w:rsid w:val="00C33F47"/>
    <w:rsid w:val="00C40643"/>
    <w:rsid w:val="00C4325C"/>
    <w:rsid w:val="00C741E2"/>
    <w:rsid w:val="00C8005C"/>
    <w:rsid w:val="00C8070D"/>
    <w:rsid w:val="00CA03E2"/>
    <w:rsid w:val="00CA22F4"/>
    <w:rsid w:val="00CD1C77"/>
    <w:rsid w:val="00D00789"/>
    <w:rsid w:val="00D11D34"/>
    <w:rsid w:val="00D336A2"/>
    <w:rsid w:val="00D51BFB"/>
    <w:rsid w:val="00D57B9E"/>
    <w:rsid w:val="00D7338F"/>
    <w:rsid w:val="00D91269"/>
    <w:rsid w:val="00DA1E68"/>
    <w:rsid w:val="00DA3CB2"/>
    <w:rsid w:val="00DB0019"/>
    <w:rsid w:val="00DD7F06"/>
    <w:rsid w:val="00E0045C"/>
    <w:rsid w:val="00E0178D"/>
    <w:rsid w:val="00E13EB8"/>
    <w:rsid w:val="00E17640"/>
    <w:rsid w:val="00E54914"/>
    <w:rsid w:val="00E706C3"/>
    <w:rsid w:val="00E73FA6"/>
    <w:rsid w:val="00E9241B"/>
    <w:rsid w:val="00EB01B4"/>
    <w:rsid w:val="00EB1C2F"/>
    <w:rsid w:val="00EB4FB2"/>
    <w:rsid w:val="00EC35BC"/>
    <w:rsid w:val="00EE010E"/>
    <w:rsid w:val="00EF2B8F"/>
    <w:rsid w:val="00EF7B79"/>
    <w:rsid w:val="00F026F6"/>
    <w:rsid w:val="00F11EDE"/>
    <w:rsid w:val="00F471A6"/>
    <w:rsid w:val="00F731C0"/>
    <w:rsid w:val="00F76169"/>
    <w:rsid w:val="00F81376"/>
    <w:rsid w:val="00F81E74"/>
    <w:rsid w:val="00FB1DCF"/>
    <w:rsid w:val="00FE4CC1"/>
    <w:rsid w:val="00FE536E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2F82"/>
  <w15:chartTrackingRefBased/>
  <w15:docId w15:val="{0D190649-1FEC-40E2-A740-6F15DDE6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E22"/>
    <w:pPr>
      <w:ind w:left="720"/>
      <w:contextualSpacing/>
    </w:pPr>
  </w:style>
  <w:style w:type="paragraph" w:styleId="NoSpacing">
    <w:name w:val="No Spacing"/>
    <w:uiPriority w:val="1"/>
    <w:qFormat/>
    <w:rsid w:val="00634E22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6949A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949AD"/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9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ABB8-9B09-4EFC-B493-2C576373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Hayes</dc:creator>
  <cp:keywords/>
  <dc:description/>
  <cp:lastModifiedBy>Kelly Hayes</cp:lastModifiedBy>
  <cp:revision>5</cp:revision>
  <cp:lastPrinted>2022-12-01T21:56:00Z</cp:lastPrinted>
  <dcterms:created xsi:type="dcterms:W3CDTF">2022-12-08T16:56:00Z</dcterms:created>
  <dcterms:modified xsi:type="dcterms:W3CDTF">2022-12-13T21:57:00Z</dcterms:modified>
</cp:coreProperties>
</file>